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Cubo Sticky Feelings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|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Age Grading: 3-8 years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|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 MSRP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USD$34.99 |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Available: Now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b w:val="1"/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PRODUCT DESCRIPTION (Talking Points)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An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emotion coaching toolkit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to help children self-regulate or co-regulate with their parents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Contains 43 pieces of 1.35” visual tiles, 3 guide cards, a magnetic agenda board, and a matching game board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Consists of 18 emotions and over 20 coping strategies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720" w:firstLine="0"/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Multifunctional features: 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A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 magnetic board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with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guide cards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that takes the parent and child on the 3-step process of how to regulate emotions from labeling the emotion, measuring the intensity of emotion, and the appropriate coping strategy 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A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matching game board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that teaches children positive and negative emotions and a list of recommended coping strategies to match the emotion</w:t>
      </w:r>
    </w:p>
    <w:p w:rsidR="00000000" w:rsidDel="00000000" w:rsidP="00000000" w:rsidRDefault="00000000" w:rsidRPr="00000000" w14:paraId="0000000C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Benefits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of emotion coaching:</w:t>
      </w:r>
    </w:p>
    <w:p w:rsidR="00000000" w:rsidDel="00000000" w:rsidP="00000000" w:rsidRDefault="00000000" w:rsidRPr="00000000" w14:paraId="0000000E">
      <w:pPr>
        <w:numPr>
          <w:ilvl w:val="0"/>
          <w:numId w:val="5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Children can cope better when they understand and can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manage their emotions</w:t>
      </w:r>
    </w:p>
    <w:p w:rsidR="00000000" w:rsidDel="00000000" w:rsidP="00000000" w:rsidRDefault="00000000" w:rsidRPr="00000000" w14:paraId="0000000F">
      <w:pPr>
        <w:numPr>
          <w:ilvl w:val="0"/>
          <w:numId w:val="5"/>
        </w:numPr>
        <w:ind w:left="720" w:hanging="360"/>
        <w:rPr>
          <w:sz w:val="21"/>
          <w:szCs w:val="21"/>
          <w:highlight w:val="white"/>
          <w:u w:val="non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Kids become socially adept, able to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get along with others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especially in times of conflict</w:t>
      </w:r>
    </w:p>
    <w:p w:rsidR="00000000" w:rsidDel="00000000" w:rsidP="00000000" w:rsidRDefault="00000000" w:rsidRPr="00000000" w14:paraId="00000010">
      <w:pPr>
        <w:numPr>
          <w:ilvl w:val="0"/>
          <w:numId w:val="5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Children who can understand their state of emotions are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 less likely to express their big feelings using tantrums and meltdowns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 and instead, turn to self or co-regulation tools</w:t>
      </w:r>
    </w:p>
    <w:p w:rsidR="00000000" w:rsidDel="00000000" w:rsidP="00000000" w:rsidRDefault="00000000" w:rsidRPr="00000000" w14:paraId="00000011">
      <w:pPr>
        <w:rPr>
          <w:sz w:val="21"/>
          <w:szCs w:val="21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According to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CASEL </w:t>
      </w:r>
      <w:r w:rsidDel="00000000" w:rsidR="00000000" w:rsidRPr="00000000">
        <w:rPr>
          <w:sz w:val="21"/>
          <w:szCs w:val="21"/>
          <w:highlight w:val="white"/>
          <w:rtl w:val="0"/>
        </w:rPr>
        <w:t xml:space="preserve">or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 Collaborative for Academic, Social, and Emotional Learning: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ind w:left="720" w:hanging="360"/>
        <w:rPr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Social emotional learning or SEL leads to positive outcomes such as better academic performance and reduction in anxiety as well as stress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ind w:left="720" w:hanging="360"/>
        <w:rPr>
          <w:sz w:val="21"/>
          <w:szCs w:val="21"/>
          <w:highlight w:val="white"/>
          <w:u w:val="non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Ensures that the child is abundant with caring relationships crucial for learning and growth</w:t>
      </w:r>
    </w:p>
    <w:p w:rsidR="00000000" w:rsidDel="00000000" w:rsidP="00000000" w:rsidRDefault="00000000" w:rsidRPr="00000000" w14:paraId="00000015">
      <w:pPr>
        <w:numPr>
          <w:ilvl w:val="0"/>
          <w:numId w:val="3"/>
        </w:numPr>
        <w:ind w:left="720" w:hanging="360"/>
        <w:rPr>
          <w:sz w:val="21"/>
          <w:szCs w:val="21"/>
          <w:highlight w:val="white"/>
          <w:u w:val="non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SEL is foundational in the early years for children to thrive - learn skills for academic success, career, relationships, and civic engagement</w:t>
      </w:r>
    </w:p>
    <w:p w:rsidR="00000000" w:rsidDel="00000000" w:rsidP="00000000" w:rsidRDefault="00000000" w:rsidRPr="00000000" w14:paraId="00000016">
      <w:pPr>
        <w:ind w:left="720" w:firstLine="0"/>
        <w:rPr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Cubo Sticky Feelings is an emotion coaching toolkit!  </w:t>
      </w:r>
      <w:r w:rsidDel="00000000" w:rsidR="00000000" w:rsidRPr="00000000">
        <w:rPr>
          <w:b w:val="1"/>
          <w:sz w:val="21"/>
          <w:szCs w:val="21"/>
          <w:highlight w:val="white"/>
          <w:rtl w:val="0"/>
        </w:rPr>
        <w:t xml:space="preserve">Let’s stick to the calm with Cubo Sticky Feelings.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1"/>
          <w:szCs w:val="21"/>
          <w:highlight w:val="white"/>
          <w:rtl w:val="0"/>
        </w:rPr>
        <w:t xml:space="preserve">Cubo Toys’ second product in the Cubo Stickies range,social emotional learning boxes for kids 3-8 years old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ind w:left="720" w:hanging="360"/>
        <w:rPr>
          <w:sz w:val="21"/>
          <w:szCs w:val="21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Passed US Toy Safety Standards conducted by Intertek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ind w:left="720" w:hanging="360"/>
        <w:rPr>
          <w:sz w:val="20"/>
          <w:szCs w:val="20"/>
          <w:highlight w:val="white"/>
        </w:rPr>
      </w:pPr>
      <w:r w:rsidDel="00000000" w:rsidR="00000000" w:rsidRPr="00000000">
        <w:rPr>
          <w:sz w:val="20"/>
          <w:szCs w:val="20"/>
          <w:highlight w:val="white"/>
          <w:rtl w:val="0"/>
        </w:rPr>
        <w:t xml:space="preserve">Available online at </w:t>
      </w:r>
      <w:hyperlink r:id="rId7">
        <w:r w:rsidDel="00000000" w:rsidR="00000000" w:rsidRPr="00000000">
          <w:rPr>
            <w:color w:val="1155cc"/>
            <w:sz w:val="20"/>
            <w:szCs w:val="20"/>
            <w:highlight w:val="white"/>
            <w:u w:val="single"/>
            <w:rtl w:val="0"/>
          </w:rPr>
          <w:t xml:space="preserve">https://www.cubotoys.com/product/cubo-sticky-feelings/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sz w:val="20"/>
          <w:szCs w:val="2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-180" w:right="-360" w:firstLine="0"/>
        <w:rPr>
          <w:b w:val="1"/>
        </w:rPr>
      </w:pPr>
      <w:r w:rsidDel="00000000" w:rsidR="00000000" w:rsidRPr="00000000">
        <w:rPr>
          <w:b w:val="1"/>
          <w:rtl w:val="0"/>
        </w:rPr>
        <w:t xml:space="preserve">Contact and Socials</w:t>
      </w:r>
    </w:p>
    <w:p w:rsidR="00000000" w:rsidDel="00000000" w:rsidP="00000000" w:rsidRDefault="00000000" w:rsidRPr="00000000" w14:paraId="0000001D">
      <w:pPr>
        <w:spacing w:line="276" w:lineRule="auto"/>
        <w:ind w:left="-180" w:right="-360" w:firstLine="0"/>
        <w:rPr>
          <w:b w:val="1"/>
          <w:color w:val="5454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-180" w:right="-360" w:firstLine="0"/>
        <w:jc w:val="center"/>
        <w:rPr>
          <w:color w:val="545454"/>
        </w:rPr>
      </w:pPr>
      <w:r w:rsidDel="00000000" w:rsidR="00000000" w:rsidRPr="00000000">
        <w:rPr>
          <w:b w:val="1"/>
          <w:color w:val="545454"/>
          <w:rtl w:val="0"/>
        </w:rPr>
        <w:t xml:space="preserve">Web:</w:t>
      </w:r>
      <w:r w:rsidDel="00000000" w:rsidR="00000000" w:rsidRPr="00000000">
        <w:rPr>
          <w:color w:val="545454"/>
          <w:rtl w:val="0"/>
        </w:rPr>
        <w:t xml:space="preserve"> </w:t>
      </w: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https://www.cubotoys.com</w:t>
        </w:r>
      </w:hyperlink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 </w:t>
      </w:r>
      <w:r w:rsidDel="00000000" w:rsidR="00000000" w:rsidRPr="00000000">
        <w:rPr>
          <w:b w:val="1"/>
          <w:color w:val="545454"/>
          <w:rtl w:val="0"/>
        </w:rPr>
        <w:t xml:space="preserve">Whatsapp:</w:t>
      </w:r>
      <w:r w:rsidDel="00000000" w:rsidR="00000000" w:rsidRPr="00000000">
        <w:rPr>
          <w:color w:val="545454"/>
          <w:rtl w:val="0"/>
        </w:rPr>
        <w:t xml:space="preserve"> +852 5480 9643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Email: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media@cubotoys.com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76" w:lineRule="auto"/>
        <w:ind w:left="-180" w:right="-360" w:firstLine="0"/>
        <w:rPr>
          <w:b w:val="1"/>
          <w:color w:val="54545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left="-180" w:right="-360" w:firstLine="0"/>
        <w:jc w:val="center"/>
        <w:rPr>
          <w:color w:val="545454"/>
        </w:rPr>
      </w:pPr>
      <w:r w:rsidDel="00000000" w:rsidR="00000000" w:rsidRPr="00000000">
        <w:rPr>
          <w:b w:val="1"/>
          <w:color w:val="545454"/>
          <w:rtl w:val="0"/>
        </w:rPr>
        <w:t xml:space="preserve">FB: </w:t>
      </w:r>
      <w:hyperlink r:id="rId10">
        <w:r w:rsidDel="00000000" w:rsidR="00000000" w:rsidRPr="00000000">
          <w:rPr>
            <w:color w:val="1155cc"/>
            <w:u w:val="single"/>
            <w:rtl w:val="0"/>
          </w:rPr>
          <w:t xml:space="preserve">https://www.facebook.com/cubotoys</w:t>
        </w:r>
      </w:hyperlink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IG: </w:t>
      </w:r>
      <w:hyperlink r:id="rId11">
        <w:r w:rsidDel="00000000" w:rsidR="00000000" w:rsidRPr="00000000">
          <w:rPr>
            <w:color w:val="1155cc"/>
            <w:u w:val="single"/>
            <w:rtl w:val="0"/>
          </w:rPr>
          <w:t xml:space="preserve">https://www.instagram.com/cubotoys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left="-180" w:right="-360" w:firstLine="0"/>
        <w:jc w:val="center"/>
        <w:rPr>
          <w:color w:val="545454"/>
        </w:rPr>
      </w:pPr>
      <w:r w:rsidDel="00000000" w:rsidR="00000000" w:rsidRPr="00000000">
        <w:rPr>
          <w:b w:val="1"/>
          <w:color w:val="545454"/>
          <w:rtl w:val="0"/>
        </w:rPr>
        <w:t xml:space="preserve">Pinterest</w:t>
      </w:r>
      <w:r w:rsidDel="00000000" w:rsidR="00000000" w:rsidRPr="00000000">
        <w:rPr>
          <w:color w:val="545454"/>
          <w:rtl w:val="0"/>
        </w:rPr>
        <w:t xml:space="preserve">: </w:t>
      </w:r>
      <w:hyperlink r:id="rId12">
        <w:r w:rsidDel="00000000" w:rsidR="00000000" w:rsidRPr="00000000">
          <w:rPr>
            <w:color w:val="1155cc"/>
            <w:u w:val="single"/>
            <w:rtl w:val="0"/>
          </w:rPr>
          <w:t xml:space="preserve">https://www.pinterest.com/cubotoys</w:t>
        </w:r>
      </w:hyperlink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YT</w:t>
      </w:r>
      <w:r w:rsidDel="00000000" w:rsidR="00000000" w:rsidRPr="00000000">
        <w:rPr>
          <w:color w:val="545454"/>
          <w:rtl w:val="0"/>
        </w:rPr>
        <w:t xml:space="preserve">: </w:t>
      </w:r>
      <w:hyperlink r:id="rId13">
        <w:r w:rsidDel="00000000" w:rsidR="00000000" w:rsidRPr="00000000">
          <w:rPr>
            <w:color w:val="1155cc"/>
            <w:u w:val="single"/>
            <w:rtl w:val="0"/>
          </w:rPr>
          <w:t xml:space="preserve">https://www.youtube.com/cubo_toys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76" w:lineRule="auto"/>
        <w:ind w:left="-180" w:right="-360" w:firstLine="0"/>
        <w:jc w:val="center"/>
        <w:rPr/>
      </w:pPr>
      <w:r w:rsidDel="00000000" w:rsidR="00000000" w:rsidRPr="00000000">
        <w:rPr>
          <w:b w:val="1"/>
          <w:color w:val="545454"/>
          <w:rtl w:val="0"/>
        </w:rPr>
        <w:t xml:space="preserve">Linkedin</w:t>
      </w:r>
      <w:r w:rsidDel="00000000" w:rsidR="00000000" w:rsidRPr="00000000">
        <w:rPr>
          <w:color w:val="545454"/>
          <w:rtl w:val="0"/>
        </w:rPr>
        <w:t xml:space="preserve">: </w:t>
      </w:r>
      <w:hyperlink r:id="rId14">
        <w:r w:rsidDel="00000000" w:rsidR="00000000" w:rsidRPr="00000000">
          <w:rPr>
            <w:color w:val="1155cc"/>
            <w:u w:val="single"/>
            <w:rtl w:val="0"/>
          </w:rPr>
          <w:t xml:space="preserve">https://www.linkedin.com/company/cubotoys</w:t>
        </w:r>
      </w:hyperlink>
      <w:r w:rsidDel="00000000" w:rsidR="00000000" w:rsidRPr="00000000">
        <w:rPr>
          <w:color w:val="545454"/>
          <w:rtl w:val="0"/>
        </w:rPr>
        <w:t xml:space="preserve">  </w:t>
      </w:r>
      <w:r w:rsidDel="00000000" w:rsidR="00000000" w:rsidRPr="00000000">
        <w:rPr>
          <w:color w:val="4d5156"/>
          <w:sz w:val="24"/>
          <w:szCs w:val="24"/>
          <w:highlight w:val="white"/>
          <w:rtl w:val="0"/>
        </w:rPr>
        <w:t xml:space="preserve">|</w:t>
      </w:r>
      <w:r w:rsidDel="00000000" w:rsidR="00000000" w:rsidRPr="00000000">
        <w:rPr>
          <w:color w:val="545454"/>
          <w:rtl w:val="0"/>
        </w:rPr>
        <w:t xml:space="preserve"> </w:t>
      </w:r>
      <w:r w:rsidDel="00000000" w:rsidR="00000000" w:rsidRPr="00000000">
        <w:rPr>
          <w:b w:val="1"/>
          <w:color w:val="545454"/>
          <w:rtl w:val="0"/>
        </w:rPr>
        <w:t xml:space="preserve">Twitter: </w:t>
      </w:r>
      <w:hyperlink r:id="rId15">
        <w:r w:rsidDel="00000000" w:rsidR="00000000" w:rsidRPr="00000000">
          <w:rPr>
            <w:color w:val="1155cc"/>
            <w:u w:val="single"/>
            <w:rtl w:val="0"/>
          </w:rPr>
          <w:t xml:space="preserve">https://www.twitter.com/cubo_toys</w:t>
        </w:r>
      </w:hyperlink>
      <w:r w:rsidDel="00000000" w:rsidR="00000000" w:rsidRPr="00000000">
        <w:rPr>
          <w:rtl w:val="0"/>
        </w:rPr>
      </w:r>
    </w:p>
    <w:sectPr>
      <w:headerReference r:id="rId16" w:type="default"/>
      <w:pgSz w:h="15840" w:w="12240" w:orient="portrait"/>
      <w:pgMar w:bottom="360" w:top="720" w:left="1080" w:right="720" w:header="144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decimal"/>
      <w:lvlText w:val="(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(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 w:val="1"/>
    <w:rsid w:val="0099791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997915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instagram.com/cubotoys" TargetMode="External"/><Relationship Id="rId10" Type="http://schemas.openxmlformats.org/officeDocument/2006/relationships/hyperlink" Target="https://www.facebook.com/cubotoys" TargetMode="External"/><Relationship Id="rId13" Type="http://schemas.openxmlformats.org/officeDocument/2006/relationships/hyperlink" Target="https://www.youtube.com/cubo_toys" TargetMode="External"/><Relationship Id="rId12" Type="http://schemas.openxmlformats.org/officeDocument/2006/relationships/hyperlink" Target="https://www.pinterest.com/cubotoys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media@cubotoys.com" TargetMode="External"/><Relationship Id="rId15" Type="http://schemas.openxmlformats.org/officeDocument/2006/relationships/hyperlink" Target="https://www.twitter.com/cubo_toys" TargetMode="External"/><Relationship Id="rId14" Type="http://schemas.openxmlformats.org/officeDocument/2006/relationships/hyperlink" Target="https://www.linkedin.com/company/cubotoys" TargetMode="External"/><Relationship Id="rId16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cubotoys.com/product/cubo-sticky-feelings/" TargetMode="External"/><Relationship Id="rId8" Type="http://schemas.openxmlformats.org/officeDocument/2006/relationships/hyperlink" Target="https://www.cubotoy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E4Pv46SeX+hT/JYXAGiZk4MR49A==">CgMxLjA4AHIhMTllZkNsQkxrLUthU2ZlbXdHZnRsNkVna0N1bWUtX2Vz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2023-03-24T02:16:00Z</dcterms:created>
</cp:coreProperties>
</file>