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rPr>
          <w:b w:val="1"/>
          <w:sz w:val="24"/>
          <w:szCs w:val="24"/>
        </w:rPr>
      </w:pPr>
      <w:r w:rsidDel="00000000" w:rsidR="00000000" w:rsidRPr="00000000">
        <w:rPr>
          <w:b w:val="1"/>
          <w:sz w:val="24"/>
          <w:szCs w:val="24"/>
          <w:rtl w:val="0"/>
        </w:rPr>
        <w:t xml:space="preserve">FOR IMMEDIATE RELEASE</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b w:val="1"/>
          <w:sz w:val="24"/>
          <w:szCs w:val="24"/>
          <w:rtl w:val="0"/>
        </w:rPr>
        <w:t xml:space="preserve">[Hong Kong, 1 March 2024] </w:t>
      </w:r>
      <w:r w:rsidDel="00000000" w:rsidR="00000000" w:rsidRPr="00000000">
        <w:rPr>
          <w:sz w:val="24"/>
          <w:szCs w:val="24"/>
          <w:rtl w:val="0"/>
        </w:rPr>
        <w:t xml:space="preserve">- Cubo Toys introduces Cubo Sticky Schedules, an educational toy for enhancing preschoolers' routines and promoting positive behavior. These magnetic routine cards, inspired by the Montessori approach, provide structure and empower children to thrive in their day-to-day activities.</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b w:val="1"/>
          <w:sz w:val="24"/>
          <w:szCs w:val="24"/>
          <w:rtl w:val="0"/>
        </w:rPr>
        <w:t xml:space="preserve">Cubo Sticky Schedules: Preschoolers Thrive with this Miracle Parenting Toolkit</w:t>
      </w: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Cubo Sticky Schedules is a 63-piece magnetic routine card set designed to seamlessly transition preschoolers from one activity to the next, resulting in reduced tantrums and meltdowns. With visually engaging and developmentally-appropriate cues, these cards foster lifelong and cognitive skills while promoting independence and responsibility. From visual to emerging readers, Cubo Sticky Schedules grow with the child, catering to their evolving abilities and creating a love for learning.</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"Our aim is to empower parents and children alike by offering tools that foster a sense of structure and independence. With Cubo Sticky Schedules, we provide visually engaging and developmentally-appropriate routine cards that align with the Montessori approach," said Karen Villard, Founder and Chief of Play at Cubo Toys. "By giving children a clear understanding of what to expect next, we enable them to thrive in their day-to-day routines."</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Cubo Sticky Schedules is an open-ended and multi-usable toy where preschoolers can learn routine concepts and practice transition skills.  The Good Play Guide scores Cubo Sticky Schedules four out of five in terms of fun, engagement, and learning, alongside veteran brands. With Cubo Sticky Schedules, Cubo Toys continues to redefine the toy industry by delivering products with sustainability and early learning in mind.</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b w:val="1"/>
          <w:sz w:val="24"/>
          <w:szCs w:val="24"/>
          <w:rtl w:val="0"/>
        </w:rPr>
        <w:t xml:space="preserve">Media Contact:</w:t>
      </w:r>
      <w:r w:rsidDel="00000000" w:rsidR="00000000" w:rsidRPr="00000000">
        <w:rPr>
          <w:sz w:val="24"/>
          <w:szCs w:val="24"/>
          <w:rtl w:val="0"/>
        </w:rPr>
        <w:br w:type="textWrapping"/>
        <w:t xml:space="preserve">Karen Villard</w:t>
        <w:br w:type="textWrapping"/>
        <w:t xml:space="preserve">Founder and Chief of Play</w:t>
        <w:br w:type="textWrapping"/>
        <w:t xml:space="preserve">Cubo Toys</w:t>
        <w:br w:type="textWrapping"/>
        <w:t xml:space="preserve">Phone: +852 5480 9643</w:t>
        <w:br w:type="textWrapping"/>
        <w:t xml:space="preserve">Email: media@cubotoys.com</w:t>
        <w:br w:type="textWrapping"/>
        <w:t xml:space="preserve">Website: </w:t>
      </w:r>
      <w:hyperlink r:id="rId6">
        <w:r w:rsidDel="00000000" w:rsidR="00000000" w:rsidRPr="00000000">
          <w:rPr>
            <w:color w:val="1155cc"/>
            <w:sz w:val="24"/>
            <w:szCs w:val="24"/>
            <w:rtl w:val="0"/>
          </w:rPr>
          <w:t xml:space="preserve">https://www.cubotoys.com</w:t>
        </w:r>
      </w:hyperlink>
      <w:r w:rsidDel="00000000" w:rsidR="00000000" w:rsidRPr="00000000">
        <w:rPr>
          <w:rtl w:val="0"/>
        </w:rPr>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rPr>
          <w:sz w:val="24"/>
          <w:szCs w:val="24"/>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ubotoy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